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80A67" w:rsidRPr="00A80A67" w:rsidTr="00DE777C">
        <w:tc>
          <w:tcPr>
            <w:tcW w:w="10244" w:type="dxa"/>
          </w:tcPr>
          <w:tbl>
            <w:tblPr>
              <w:tblStyle w:val="TableGrid"/>
              <w:tblW w:w="994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672"/>
              <w:gridCol w:w="1275"/>
            </w:tblGrid>
            <w:tr w:rsidR="00A80A67" w:rsidRPr="00A80A67" w:rsidTr="00DE777C">
              <w:trPr>
                <w:trHeight w:val="930"/>
              </w:trPr>
              <w:tc>
                <w:tcPr>
                  <w:tcW w:w="867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4895BBE7" wp14:editId="33567B10">
                        <wp:extent cx="3474720" cy="360330"/>
                        <wp:effectExtent l="0" t="0" r="0" b="190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-SACAT-LOGO-HORIZONTAL-MASTER-BLACK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896" cy="36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A80A67" w:rsidRPr="00A80A67" w:rsidRDefault="00A80A67" w:rsidP="00A80A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1FD08D91" wp14:editId="1ED3B457">
                        <wp:extent cx="670560" cy="1024202"/>
                        <wp:effectExtent l="0" t="0" r="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one.jpg"/>
                                <pic:cNvPicPr/>
                              </pic:nvPicPr>
                              <pic:blipFill rotWithShape="1"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513" t="12059" b="100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0280" cy="102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0A67" w:rsidRPr="00A80A67" w:rsidTr="00DE777C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0000" w:themeFill="text1"/>
                  <w:vAlign w:val="center"/>
                </w:tcPr>
                <w:p w:rsidR="00A80A67" w:rsidRPr="00A80A67" w:rsidRDefault="00A80A67" w:rsidP="00A80A6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AUTOMATIC REVIEW OF SPECIAL POWERS ORDER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right w:val="nil"/>
                  </w:tcBorders>
                  <w:shd w:val="clear" w:color="auto" w:fill="000000" w:themeFill="text1"/>
                  <w:vAlign w:val="center"/>
                </w:tcPr>
                <w:p w:rsidR="00A80A67" w:rsidRPr="00A80A67" w:rsidRDefault="00A80A67" w:rsidP="00A80A67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A80A67" w:rsidRPr="00A80A67" w:rsidTr="00DE777C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Response form for the Guardian, Substitute-Decision-Maker or Interested Person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A80A67" w:rsidRPr="00A80A67" w:rsidRDefault="00A80A67" w:rsidP="00A80A67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371"/>
            </w:tblGrid>
            <w:tr w:rsidR="00A80A67" w:rsidRPr="00A80A67" w:rsidTr="00DE777C">
              <w:tc>
                <w:tcPr>
                  <w:tcW w:w="2835" w:type="dxa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</w:rPr>
                  </w:pPr>
                  <w:r w:rsidRPr="00A80A67">
                    <w:rPr>
                      <w:rFonts w:ascii="Arial" w:hAnsi="Arial" w:cs="Arial"/>
                      <w:b/>
                    </w:rPr>
                    <w:t>Special Powers for:</w:t>
                  </w:r>
                </w:p>
              </w:tc>
              <w:tc>
                <w:tcPr>
                  <w:tcW w:w="7371" w:type="dxa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</w:tr>
            <w:tr w:rsidR="00A80A67" w:rsidRPr="00A80A67" w:rsidTr="00DE777C">
              <w:tc>
                <w:tcPr>
                  <w:tcW w:w="2835" w:type="dxa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</w:rPr>
                  </w:pPr>
                  <w:r w:rsidRPr="00A80A67">
                    <w:rPr>
                      <w:rFonts w:ascii="Arial" w:hAnsi="Arial" w:cs="Arial"/>
                      <w:b/>
                    </w:rPr>
                    <w:t>Case number:</w:t>
                  </w:r>
                </w:p>
              </w:tc>
              <w:tc>
                <w:tcPr>
                  <w:tcW w:w="7371" w:type="dxa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80A67" w:rsidRPr="00A80A67" w:rsidTr="00DE777C">
              <w:tc>
                <w:tcPr>
                  <w:tcW w:w="2835" w:type="dxa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</w:rPr>
                  </w:pPr>
                  <w:r w:rsidRPr="00A80A67">
                    <w:rPr>
                      <w:rFonts w:ascii="Arial" w:hAnsi="Arial" w:cs="Arial"/>
                      <w:b/>
                    </w:rPr>
                    <w:t>Form issued to:</w:t>
                  </w:r>
                </w:p>
                <w:p w:rsidR="00A80A67" w:rsidRPr="00A80A67" w:rsidRDefault="00A80A67" w:rsidP="00A80A67">
                  <w:pPr>
                    <w:rPr>
                      <w:rFonts w:ascii="Arial" w:hAnsi="Arial" w:cs="Arial"/>
                    </w:rPr>
                  </w:pPr>
                  <w:r w:rsidRPr="00A80A67">
                    <w:rPr>
                      <w:rFonts w:ascii="Arial" w:hAnsi="Arial" w:cs="Arial"/>
                      <w:b/>
                    </w:rPr>
                    <w:t>Case officer:</w:t>
                  </w:r>
                </w:p>
              </w:tc>
              <w:tc>
                <w:tcPr>
                  <w:tcW w:w="7371" w:type="dxa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80A67" w:rsidRPr="00A80A67" w:rsidRDefault="00A80A67" w:rsidP="00A80A67">
            <w:pPr>
              <w:pBdr>
                <w:bottom w:val="single" w:sz="12" w:space="1" w:color="auto"/>
              </w:pBdr>
              <w:ind w:left="993" w:hanging="993"/>
              <w:rPr>
                <w:rFonts w:ascii="Arial" w:hAnsi="Arial" w:cs="Arial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80A67">
              <w:rPr>
                <w:rFonts w:ascii="Arial" w:hAnsi="Arial" w:cs="Arial"/>
                <w:b/>
                <w:bCs/>
                <w:i/>
                <w:iCs/>
              </w:rPr>
              <w:t>Special Powers can only continue if there is a serious risk to the person’s health and safety, or the safety of others.</w:t>
            </w: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t>Your role</w:t>
            </w:r>
          </w:p>
          <w:p w:rsidR="00A80A67" w:rsidRPr="00A80A67" w:rsidRDefault="00A80A67" w:rsidP="00A80A67">
            <w:pPr>
              <w:rPr>
                <w:rFonts w:ascii="Arial" w:hAnsi="Arial" w:cs="Arial"/>
              </w:rPr>
            </w:pPr>
            <w:r w:rsidRPr="00A80A67">
              <w:rPr>
                <w:rFonts w:ascii="Arial" w:hAnsi="Arial" w:cs="Arial"/>
              </w:rPr>
              <w:tab/>
            </w:r>
          </w:p>
          <w:p w:rsidR="00A80A67" w:rsidRPr="00A80A67" w:rsidRDefault="00CC7877" w:rsidP="00A80A67">
            <w:pPr>
              <w:ind w:firstLine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03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Guardian or substitute decision-maker</w:t>
            </w:r>
          </w:p>
          <w:p w:rsidR="00A80A67" w:rsidRPr="00A80A67" w:rsidRDefault="00CC7877" w:rsidP="00A80A67">
            <w:pPr>
              <w:ind w:firstLine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985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Interested person</w:t>
            </w:r>
          </w:p>
          <w:p w:rsidR="00A80A67" w:rsidRPr="00A80A67" w:rsidRDefault="00A80A67" w:rsidP="00A80A67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t xml:space="preserve">Should the current special powers continue? </w:t>
            </w:r>
          </w:p>
          <w:p w:rsidR="00A80A67" w:rsidRPr="00A80A67" w:rsidRDefault="00A80A67" w:rsidP="00A80A67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A80A67" w:rsidRPr="00A80A67" w:rsidRDefault="00CC7877" w:rsidP="00A80A67">
            <w:pPr>
              <w:ind w:firstLine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61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Yes, skip to question 3</w:t>
            </w:r>
          </w:p>
          <w:p w:rsidR="00A80A67" w:rsidRPr="00A80A67" w:rsidRDefault="00CC7877" w:rsidP="00A80A67">
            <w:pPr>
              <w:ind w:firstLine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1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No</w:t>
            </w:r>
          </w:p>
          <w:p w:rsidR="00A80A67" w:rsidRPr="00A80A67" w:rsidRDefault="00CC7877" w:rsidP="00A80A67">
            <w:pPr>
              <w:ind w:firstLine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87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Unsure</w:t>
            </w:r>
          </w:p>
          <w:p w:rsidR="00A80A67" w:rsidRPr="00A80A67" w:rsidRDefault="00A80A67" w:rsidP="00A80A67">
            <w:pPr>
              <w:rPr>
                <w:rFonts w:ascii="Arial" w:hAnsi="Arial" w:cs="Arial"/>
              </w:rPr>
            </w:pPr>
          </w:p>
          <w:p w:rsidR="00A80A67" w:rsidRPr="00A80A67" w:rsidRDefault="00A80A67" w:rsidP="00A80A67">
            <w:pPr>
              <w:ind w:left="284"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t>If you answered no or unsure, please provide details about why the current order should be revoked:</w:t>
            </w:r>
          </w:p>
          <w:p w:rsidR="00A80A67" w:rsidRPr="00A80A67" w:rsidRDefault="00A80A67" w:rsidP="00A80A67">
            <w:pPr>
              <w:ind w:left="284"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A67">
              <w:rPr>
                <w:rFonts w:ascii="Arial" w:hAnsi="Arial" w:cs="Arial"/>
                <w:b/>
              </w:rPr>
              <w:instrText xml:space="preserve"> FORMTEXT </w:instrText>
            </w:r>
            <w:r w:rsidRPr="00A80A67">
              <w:rPr>
                <w:rFonts w:ascii="Arial" w:hAnsi="Arial" w:cs="Arial"/>
                <w:b/>
              </w:rPr>
            </w:r>
            <w:r w:rsidRPr="00A80A67">
              <w:rPr>
                <w:rFonts w:ascii="Arial" w:hAnsi="Arial" w:cs="Arial"/>
                <w:b/>
              </w:rPr>
              <w:fldChar w:fldCharType="separate"/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</w:rPr>
              <w:fldChar w:fldCharType="end"/>
            </w: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t>Are special powers still required for the following:</w:t>
            </w: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t>Residence – deciding where the person lives or who they live with?</w:t>
            </w:r>
          </w:p>
          <w:p w:rsidR="00A80A67" w:rsidRPr="00A80A67" w:rsidRDefault="00A80A67" w:rsidP="00A80A67">
            <w:pPr>
              <w:ind w:left="1134"/>
              <w:contextualSpacing/>
              <w:rPr>
                <w:rFonts w:ascii="Arial" w:hAnsi="Arial" w:cs="Arial"/>
                <w:b/>
              </w:rPr>
            </w:pPr>
          </w:p>
          <w:p w:rsidR="00A80A67" w:rsidRPr="00A80A67" w:rsidRDefault="00CC7877" w:rsidP="00A80A67">
            <w:pPr>
              <w:tabs>
                <w:tab w:val="left" w:pos="1140"/>
              </w:tabs>
              <w:ind w:left="720" w:firstLine="4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69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No, skip  to part b)</w:t>
            </w:r>
          </w:p>
          <w:p w:rsidR="00A80A67" w:rsidRPr="00A80A67" w:rsidRDefault="00A80A67" w:rsidP="00A80A67">
            <w:pPr>
              <w:tabs>
                <w:tab w:val="left" w:pos="1140"/>
              </w:tabs>
              <w:ind w:left="720" w:firstLine="414"/>
              <w:rPr>
                <w:rFonts w:ascii="Arial" w:hAnsi="Arial" w:cs="Arial"/>
              </w:rPr>
            </w:pPr>
          </w:p>
          <w:p w:rsidR="00A80A67" w:rsidRPr="00A80A67" w:rsidRDefault="00CC7877" w:rsidP="00A80A67">
            <w:pPr>
              <w:tabs>
                <w:tab w:val="left" w:pos="1560"/>
              </w:tabs>
              <w:ind w:left="1560" w:hanging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22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Yes, please explain why the [$</w:t>
            </w:r>
            <w:proofErr w:type="spellStart"/>
            <w:r w:rsidR="00A80A67" w:rsidRPr="00A80A67">
              <w:rPr>
                <w:rFonts w:ascii="Arial" w:hAnsi="Arial" w:cs="Arial"/>
              </w:rPr>
              <w:t>ProtectedPersonFullName</w:t>
            </w:r>
            <w:proofErr w:type="spellEnd"/>
            <w:r w:rsidR="00A80A67" w:rsidRPr="00A80A67">
              <w:rPr>
                <w:rFonts w:ascii="Arial" w:hAnsi="Arial" w:cs="Arial"/>
              </w:rPr>
              <w:t>] needs to be directed where to live and any wishes they have expressed about where they would like to live:</w:t>
            </w:r>
          </w:p>
          <w:p w:rsidR="00A80A67" w:rsidRPr="00A80A67" w:rsidRDefault="00A80A67" w:rsidP="00A80A67">
            <w:pPr>
              <w:ind w:left="1134" w:firstLine="414"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A67">
              <w:rPr>
                <w:rFonts w:ascii="Arial" w:hAnsi="Arial" w:cs="Arial"/>
                <w:b/>
              </w:rPr>
              <w:instrText xml:space="preserve"> FORMTEXT </w:instrText>
            </w:r>
            <w:r w:rsidRPr="00A80A67">
              <w:rPr>
                <w:rFonts w:ascii="Arial" w:hAnsi="Arial" w:cs="Arial"/>
                <w:b/>
              </w:rPr>
            </w:r>
            <w:r w:rsidRPr="00A80A67">
              <w:rPr>
                <w:rFonts w:ascii="Arial" w:hAnsi="Arial" w:cs="Arial"/>
                <w:b/>
              </w:rPr>
              <w:fldChar w:fldCharType="separate"/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  <w:noProof/>
              </w:rPr>
              <w:t> </w:t>
            </w:r>
            <w:r w:rsidRPr="00A80A67">
              <w:rPr>
                <w:rFonts w:ascii="Arial" w:hAnsi="Arial" w:cs="Arial"/>
                <w:b/>
              </w:rPr>
              <w:fldChar w:fldCharType="end"/>
            </w:r>
          </w:p>
          <w:p w:rsidR="00A80A67" w:rsidRPr="00A80A67" w:rsidRDefault="00A80A67" w:rsidP="00A80A67">
            <w:pPr>
              <w:tabs>
                <w:tab w:val="left" w:pos="2127"/>
              </w:tabs>
              <w:ind w:left="2127"/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t>Detention – does the person reside in a secured area or locked ward?</w:t>
            </w:r>
          </w:p>
          <w:p w:rsidR="00A80A67" w:rsidRPr="00A80A67" w:rsidRDefault="00A80A67" w:rsidP="00A80A67">
            <w:pPr>
              <w:ind w:left="1134"/>
              <w:contextualSpacing/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ind w:left="1134"/>
              <w:contextualSpacing/>
              <w:rPr>
                <w:rFonts w:ascii="Arial" w:hAnsi="Arial" w:cs="Arial"/>
              </w:rPr>
            </w:pPr>
            <w:r w:rsidRPr="00A80A67">
              <w:rPr>
                <w:rFonts w:ascii="Arial" w:hAnsi="Arial" w:cs="Arial" w:hint="eastAsia"/>
              </w:rPr>
              <w:t>☐</w:t>
            </w:r>
            <w:r w:rsidRPr="00A80A67">
              <w:rPr>
                <w:rFonts w:ascii="Arial" w:hAnsi="Arial" w:cs="Arial"/>
              </w:rPr>
              <w:t xml:space="preserve">  No, skip  to part c)</w:t>
            </w:r>
          </w:p>
          <w:p w:rsidR="00A80A67" w:rsidRPr="00A80A67" w:rsidRDefault="00A80A67" w:rsidP="00A80A67">
            <w:pPr>
              <w:ind w:left="1134"/>
              <w:contextualSpacing/>
              <w:rPr>
                <w:rFonts w:ascii="Arial" w:hAnsi="Arial" w:cs="Arial"/>
              </w:rPr>
            </w:pPr>
          </w:p>
          <w:p w:rsidR="00A80A67" w:rsidRPr="00A80A67" w:rsidRDefault="00A80A67" w:rsidP="00A80A67">
            <w:pPr>
              <w:ind w:left="1560" w:hanging="426"/>
              <w:contextualSpacing/>
              <w:rPr>
                <w:rFonts w:ascii="Arial" w:hAnsi="Arial" w:cs="Arial"/>
              </w:rPr>
            </w:pPr>
            <w:r w:rsidRPr="00A80A67">
              <w:rPr>
                <w:rFonts w:ascii="Arial" w:hAnsi="Arial" w:cs="Arial" w:hint="eastAsia"/>
              </w:rPr>
              <w:t>☐</w:t>
            </w:r>
            <w:r w:rsidRPr="00A80A67">
              <w:rPr>
                <w:rFonts w:ascii="Arial" w:hAnsi="Arial" w:cs="Arial"/>
              </w:rPr>
              <w:t xml:space="preserve">  Yes, please explain why [$</w:t>
            </w:r>
            <w:proofErr w:type="spellStart"/>
            <w:r w:rsidRPr="00A80A67">
              <w:rPr>
                <w:rFonts w:ascii="Arial" w:hAnsi="Arial" w:cs="Arial"/>
              </w:rPr>
              <w:t>ProtectedPersonFullName</w:t>
            </w:r>
            <w:proofErr w:type="spellEnd"/>
            <w:r w:rsidRPr="00A80A67">
              <w:rPr>
                <w:rFonts w:ascii="Arial" w:hAnsi="Arial" w:cs="Arial"/>
              </w:rPr>
              <w:t>] is at risk and should not leave the locked or secured area:</w:t>
            </w:r>
          </w:p>
          <w:p w:rsidR="00A80A67" w:rsidRPr="00A80A67" w:rsidRDefault="00A80A67" w:rsidP="00A80A67">
            <w:pPr>
              <w:ind w:left="2127"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</w:rPr>
              <w:t xml:space="preserve">     </w:t>
            </w: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 w:rsidRPr="00A80A67">
              <w:rPr>
                <w:rFonts w:ascii="Arial" w:hAnsi="Arial" w:cs="Arial"/>
                <w:b/>
              </w:rPr>
              <w:t>Medical or dental treatment – Is the use of medical restraint or force to ensure the person receives proper medical and dental care for their wellbeing required?</w:t>
            </w:r>
          </w:p>
          <w:p w:rsidR="00A80A67" w:rsidRPr="00A80A67" w:rsidRDefault="00A80A67" w:rsidP="00A80A67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A80A67" w:rsidRPr="00A80A67" w:rsidRDefault="00CC7877" w:rsidP="00A80A67">
            <w:pPr>
              <w:tabs>
                <w:tab w:val="left" w:pos="612"/>
                <w:tab w:val="left" w:pos="1140"/>
              </w:tabs>
              <w:ind w:left="113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07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No, please proceed to the end</w:t>
            </w:r>
          </w:p>
          <w:p w:rsidR="00A80A67" w:rsidRPr="00A80A67" w:rsidRDefault="00A80A67" w:rsidP="00A80A67">
            <w:pPr>
              <w:tabs>
                <w:tab w:val="left" w:pos="612"/>
                <w:tab w:val="left" w:pos="1140"/>
              </w:tabs>
              <w:ind w:left="1134"/>
              <w:rPr>
                <w:rFonts w:ascii="Arial" w:hAnsi="Arial" w:cs="Arial"/>
              </w:rPr>
            </w:pPr>
          </w:p>
          <w:p w:rsidR="00A80A67" w:rsidRPr="00A80A67" w:rsidRDefault="00CC7877" w:rsidP="00A80A67">
            <w:pPr>
              <w:tabs>
                <w:tab w:val="left" w:pos="1560"/>
              </w:tabs>
              <w:ind w:left="1560" w:hanging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9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67" w:rsidRPr="00A80A67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A80A67" w:rsidRPr="00A80A67">
              <w:rPr>
                <w:rFonts w:ascii="Arial" w:hAnsi="Arial" w:cs="Arial"/>
              </w:rPr>
              <w:t xml:space="preserve">  Yes, please explain the circumstances in which [$</w:t>
            </w:r>
            <w:proofErr w:type="spellStart"/>
            <w:r w:rsidR="00A80A67" w:rsidRPr="00A80A67">
              <w:rPr>
                <w:rFonts w:ascii="Arial" w:hAnsi="Arial" w:cs="Arial"/>
              </w:rPr>
              <w:t>ProtectedPersonFullName</w:t>
            </w:r>
            <w:proofErr w:type="spellEnd"/>
            <w:r w:rsidR="00A80A67" w:rsidRPr="00A80A67">
              <w:rPr>
                <w:rFonts w:ascii="Arial" w:hAnsi="Arial" w:cs="Arial"/>
              </w:rPr>
              <w:t xml:space="preserve">] is resistant to receiving general medical or dental treatment (including medication to manage </w:t>
            </w:r>
            <w:proofErr w:type="spellStart"/>
            <w:r w:rsidR="00A80A67" w:rsidRPr="00A80A67">
              <w:rPr>
                <w:rFonts w:ascii="Arial" w:hAnsi="Arial" w:cs="Arial"/>
              </w:rPr>
              <w:t>behaviours</w:t>
            </w:r>
            <w:proofErr w:type="spellEnd"/>
            <w:r w:rsidR="00A80A67" w:rsidRPr="00A80A67">
              <w:rPr>
                <w:rFonts w:ascii="Arial" w:hAnsi="Arial" w:cs="Arial"/>
              </w:rPr>
              <w:t>,) and the risk to them or others if they were not provided with treatment and care:</w:t>
            </w: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68"/>
              <w:tblW w:w="10120" w:type="dxa"/>
              <w:tblLook w:val="04A0" w:firstRow="1" w:lastRow="0" w:firstColumn="1" w:lastColumn="0" w:noHBand="0" w:noVBand="1"/>
            </w:tblPr>
            <w:tblGrid>
              <w:gridCol w:w="2127"/>
              <w:gridCol w:w="2977"/>
              <w:gridCol w:w="1559"/>
              <w:gridCol w:w="3457"/>
            </w:tblGrid>
            <w:tr w:rsidR="00A80A67" w:rsidRPr="00A80A67" w:rsidTr="00DE777C"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Issued to:</w:t>
                  </w:r>
                  <w:r w:rsidRPr="00A80A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0A6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80A67" w:rsidRPr="00A80A67" w:rsidTr="00DE777C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Your relationship to the person: 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80A6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A80A67">
                    <w:rPr>
                      <w:rFonts w:ascii="Arial" w:hAnsi="Arial" w:cs="Arial"/>
                      <w:b/>
                    </w:rPr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  <w:p w:rsidR="00A80A67" w:rsidRPr="00A80A67" w:rsidRDefault="00A80A67" w:rsidP="00A80A67">
                  <w:pPr>
                    <w:rPr>
                      <w:rFonts w:ascii="Cambria" w:hAnsi="Cambria" w:cs="Times New Roman"/>
                      <w:sz w:val="18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sz w:val="18"/>
                      <w:szCs w:val="20"/>
                    </w:rPr>
                    <w:t>(unless you are the protected person)</w:t>
                  </w:r>
                  <w:r w:rsidRPr="00A80A67">
                    <w:rPr>
                      <w:rFonts w:ascii="Cambria" w:hAnsi="Cambria" w:cs="Times New Roman"/>
                      <w:sz w:val="18"/>
                      <w:szCs w:val="20"/>
                    </w:rPr>
                    <w:t xml:space="preserve"> </w:t>
                  </w:r>
                </w:p>
                <w:p w:rsidR="00A80A67" w:rsidRPr="00A80A67" w:rsidRDefault="00A80A67" w:rsidP="00A80A67">
                  <w:pPr>
                    <w:rPr>
                      <w:rFonts w:ascii="Cambria" w:hAnsi="Cambria" w:cs="Times New Roman"/>
                      <w:sz w:val="10"/>
                      <w:szCs w:val="10"/>
                    </w:rPr>
                  </w:pPr>
                </w:p>
              </w:tc>
            </w:tr>
            <w:tr w:rsidR="00A80A67" w:rsidRPr="00A80A67" w:rsidTr="00DE777C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20"/>
                      <w:szCs w:val="1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10"/>
                    </w:rPr>
                    <w:t xml:space="preserve">Email: 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80A6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A80A67">
                    <w:rPr>
                      <w:rFonts w:ascii="Arial" w:hAnsi="Arial" w:cs="Arial"/>
                      <w:b/>
                    </w:rPr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A80A67" w:rsidRPr="00A80A67" w:rsidTr="00DE777C">
              <w:trPr>
                <w:trHeight w:val="575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Address: 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80A6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A80A67">
                    <w:rPr>
                      <w:rFonts w:ascii="Arial" w:hAnsi="Arial" w:cs="Arial"/>
                      <w:b/>
                    </w:rPr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A80A67" w:rsidRPr="00A80A67" w:rsidTr="00DE777C">
              <w:trPr>
                <w:trHeight w:val="525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80A6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A80A67">
                    <w:rPr>
                      <w:rFonts w:ascii="Arial" w:hAnsi="Arial" w:cs="Arial"/>
                      <w:b/>
                    </w:rPr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Mobile: 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80A6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A80A67">
                    <w:rPr>
                      <w:rFonts w:ascii="Arial" w:hAnsi="Arial" w:cs="Arial"/>
                      <w:b/>
                    </w:rPr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A80A67" w:rsidRPr="00A80A67" w:rsidTr="00DE777C">
              <w:trPr>
                <w:trHeight w:val="447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80A6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A80A67">
                    <w:rPr>
                      <w:rFonts w:ascii="Arial" w:hAnsi="Arial" w:cs="Arial"/>
                      <w:b/>
                    </w:rPr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80A6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A80A67">
                    <w:rPr>
                      <w:rFonts w:ascii="Arial" w:hAnsi="Arial" w:cs="Arial"/>
                      <w:b/>
                    </w:rPr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A80A6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A80A67" w:rsidRPr="00A80A67" w:rsidTr="00DE777C">
              <w:trPr>
                <w:trHeight w:val="550"/>
              </w:trPr>
              <w:tc>
                <w:tcPr>
                  <w:tcW w:w="510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return this form to:</w:t>
                  </w:r>
                </w:p>
              </w:tc>
              <w:tc>
                <w:tcPr>
                  <w:tcW w:w="501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A80A67" w:rsidRPr="00A80A67" w:rsidRDefault="00A80A67" w:rsidP="00A80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67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sacat@sacat.sa.gov.au</w:t>
                  </w:r>
                </w:p>
                <w:p w:rsidR="00A80A67" w:rsidRPr="00A80A67" w:rsidRDefault="00A80A67" w:rsidP="00A80A67">
                  <w:pPr>
                    <w:rPr>
                      <w:rFonts w:ascii="Cambria" w:hAnsi="Cambria" w:cs="Times New Roman"/>
                    </w:rPr>
                  </w:pPr>
                  <w:r w:rsidRPr="00A80A67">
                    <w:rPr>
                      <w:rFonts w:ascii="Arial" w:hAnsi="Arial" w:cs="Arial"/>
                      <w:sz w:val="20"/>
                      <w:szCs w:val="20"/>
                    </w:rPr>
                    <w:t>Post:</w:t>
                  </w:r>
                  <w:r w:rsidRPr="00A80A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GPO Box 2361, ADELAIDE SA 5001</w:t>
                  </w:r>
                </w:p>
              </w:tc>
            </w:tr>
          </w:tbl>
          <w:p w:rsidR="00A80A67" w:rsidRPr="00A80A67" w:rsidRDefault="00A80A67" w:rsidP="00A80A67">
            <w:pPr>
              <w:rPr>
                <w:rFonts w:ascii="Arial" w:hAnsi="Arial" w:cs="Arial"/>
                <w:b/>
              </w:rPr>
            </w:pPr>
          </w:p>
        </w:tc>
      </w:tr>
    </w:tbl>
    <w:p w:rsidR="00884F1F" w:rsidRDefault="00884F1F"/>
    <w:sectPr w:rsidR="00884F1F" w:rsidSect="00A80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235"/>
    <w:multiLevelType w:val="hybridMultilevel"/>
    <w:tmpl w:val="FC2EFC2A"/>
    <w:lvl w:ilvl="0" w:tplc="262E0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6EF8"/>
    <w:multiLevelType w:val="hybridMultilevel"/>
    <w:tmpl w:val="1EDAF792"/>
    <w:lvl w:ilvl="0" w:tplc="486E2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317E1"/>
    <w:multiLevelType w:val="hybridMultilevel"/>
    <w:tmpl w:val="937467EE"/>
    <w:lvl w:ilvl="0" w:tplc="BEAA1E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67"/>
    <w:rsid w:val="00884F1F"/>
    <w:rsid w:val="00A80A67"/>
    <w:rsid w:val="00C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A67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A67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Larner</dc:creator>
  <cp:lastModifiedBy>Charles Paje-Newchurch</cp:lastModifiedBy>
  <cp:revision>2</cp:revision>
  <dcterms:created xsi:type="dcterms:W3CDTF">2017-10-11T00:40:00Z</dcterms:created>
  <dcterms:modified xsi:type="dcterms:W3CDTF">2017-10-11T04:39:00Z</dcterms:modified>
</cp:coreProperties>
</file>